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ED10D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D10D6">
        <w:rPr>
          <w:sz w:val="24"/>
          <w:szCs w:val="24"/>
        </w:rPr>
        <w:t>полугодие</w:t>
      </w:r>
      <w:r w:rsidR="00E86B40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ED10D6">
        <w:rPr>
          <w:sz w:val="24"/>
          <w:szCs w:val="24"/>
        </w:rPr>
        <w:t xml:space="preserve"> г. </w:t>
      </w:r>
      <w:r w:rsidR="0097328B">
        <w:rPr>
          <w:sz w:val="24"/>
          <w:szCs w:val="24"/>
        </w:rPr>
        <w:t>планируется в 2017 г. количество печатных страниц 984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016AE2">
        <w:rPr>
          <w:sz w:val="24"/>
          <w:szCs w:val="24"/>
        </w:rPr>
        <w:t xml:space="preserve">1 </w:t>
      </w:r>
      <w:r w:rsidR="00ED10D6">
        <w:rPr>
          <w:sz w:val="24"/>
          <w:szCs w:val="24"/>
        </w:rPr>
        <w:t>полугодие</w:t>
      </w:r>
      <w:r w:rsidR="0097328B">
        <w:rPr>
          <w:sz w:val="24"/>
          <w:szCs w:val="24"/>
        </w:rPr>
        <w:t xml:space="preserve">  2017 г. составляет 648 полос или 65,8</w:t>
      </w:r>
      <w:r w:rsidR="001B7C7C">
        <w:rPr>
          <w:sz w:val="24"/>
          <w:szCs w:val="24"/>
        </w:rPr>
        <w:t>% от план</w:t>
      </w:r>
      <w:r w:rsidR="0097328B">
        <w:rPr>
          <w:sz w:val="24"/>
          <w:szCs w:val="24"/>
        </w:rPr>
        <w:t>ируемого количества полос в 2017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</w:t>
      </w:r>
      <w:r w:rsidR="0097328B">
        <w:rPr>
          <w:sz w:val="24"/>
          <w:szCs w:val="24"/>
        </w:rPr>
        <w:t>еле 2500000</w:t>
      </w:r>
      <w:r w:rsidR="00EC3D7A">
        <w:rPr>
          <w:sz w:val="24"/>
          <w:szCs w:val="24"/>
        </w:rPr>
        <w:t xml:space="preserve"> руб.</w:t>
      </w:r>
      <w:r w:rsidR="0097328B">
        <w:rPr>
          <w:sz w:val="24"/>
          <w:szCs w:val="24"/>
        </w:rPr>
        <w:t>, доходы от продажи -4171313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97328B">
        <w:rPr>
          <w:sz w:val="24"/>
          <w:szCs w:val="24"/>
        </w:rPr>
        <w:t xml:space="preserve"> 648 полос х 6779,79 =4393303,92 руб.,  или 64,9</w:t>
      </w:r>
      <w:r w:rsidR="00EC3D7A">
        <w:rPr>
          <w:sz w:val="24"/>
          <w:szCs w:val="24"/>
        </w:rPr>
        <w:t>% от планируемого объема  оказа</w:t>
      </w:r>
      <w:r w:rsidR="0097328B">
        <w:rPr>
          <w:sz w:val="24"/>
          <w:szCs w:val="24"/>
        </w:rPr>
        <w:t>ния муниципальной услуги на 2017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97328B">
        <w:rPr>
          <w:sz w:val="24"/>
          <w:szCs w:val="24"/>
        </w:rPr>
        <w:t xml:space="preserve"> 1 полугодие 2017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97328B">
        <w:rPr>
          <w:sz w:val="24"/>
          <w:szCs w:val="24"/>
        </w:rPr>
        <w:t>у показателю выполнено  на 65,8</w:t>
      </w:r>
      <w:r w:rsidR="00D72E20">
        <w:rPr>
          <w:sz w:val="24"/>
          <w:szCs w:val="24"/>
        </w:rPr>
        <w:t>%</w:t>
      </w:r>
      <w:r w:rsidR="00541382">
        <w:rPr>
          <w:sz w:val="24"/>
          <w:szCs w:val="24"/>
        </w:rPr>
        <w:t xml:space="preserve"> от планируемого</w:t>
      </w:r>
      <w:r w:rsidR="0097328B">
        <w:rPr>
          <w:sz w:val="24"/>
          <w:szCs w:val="24"/>
        </w:rPr>
        <w:t xml:space="preserve"> на 2017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2C5833">
        <w:rPr>
          <w:sz w:val="24"/>
          <w:szCs w:val="24"/>
        </w:rPr>
        <w:t xml:space="preserve"> 1 полугодие</w:t>
      </w:r>
      <w:r w:rsidR="005E4E42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97328B">
        <w:rPr>
          <w:sz w:val="24"/>
          <w:szCs w:val="24"/>
        </w:rPr>
        <w:t>17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97328B">
        <w:rPr>
          <w:sz w:val="24"/>
          <w:szCs w:val="24"/>
        </w:rPr>
        <w:t xml:space="preserve">го задания за  1 полугодие 2017 г. составляет 47606 </w:t>
      </w:r>
      <w:r w:rsidR="001B56E2">
        <w:rPr>
          <w:sz w:val="24"/>
          <w:szCs w:val="24"/>
        </w:rPr>
        <w:t>п</w:t>
      </w:r>
      <w:r w:rsidR="0097328B">
        <w:rPr>
          <w:sz w:val="24"/>
          <w:szCs w:val="24"/>
        </w:rPr>
        <w:t xml:space="preserve">осещений  или  48,1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2017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 w:rsidR="00B60FF8">
        <w:rPr>
          <w:sz w:val="24"/>
          <w:szCs w:val="24"/>
        </w:rPr>
        <w:t xml:space="preserve"> объем финансового обеспечения исполнения</w:t>
      </w:r>
      <w:r w:rsidR="005532E8">
        <w:rPr>
          <w:sz w:val="24"/>
          <w:szCs w:val="24"/>
        </w:rPr>
        <w:t xml:space="preserve"> муниципального задания  8 000000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5532E8">
        <w:rPr>
          <w:sz w:val="24"/>
          <w:szCs w:val="24"/>
        </w:rPr>
        <w:t>полнение- 47606х81,53=3881317,18 руб.,  или 48,5</w:t>
      </w:r>
      <w:r w:rsidR="008003CC">
        <w:rPr>
          <w:sz w:val="24"/>
          <w:szCs w:val="24"/>
        </w:rPr>
        <w:t>% от планируемого объема  оказа</w:t>
      </w:r>
      <w:r w:rsidR="002C5833">
        <w:rPr>
          <w:sz w:val="24"/>
          <w:szCs w:val="24"/>
        </w:rPr>
        <w:t>ния муниципальной</w:t>
      </w:r>
      <w:r w:rsidR="005532E8">
        <w:rPr>
          <w:sz w:val="24"/>
          <w:szCs w:val="24"/>
        </w:rPr>
        <w:t xml:space="preserve"> услуги на 2017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5532E8">
        <w:rPr>
          <w:sz w:val="24"/>
          <w:szCs w:val="24"/>
        </w:rPr>
        <w:t>1 полугодие 2017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F851CD">
        <w:rPr>
          <w:sz w:val="24"/>
          <w:szCs w:val="24"/>
        </w:rPr>
        <w:t xml:space="preserve"> выполнено</w:t>
      </w:r>
      <w:r w:rsidR="005532E8">
        <w:rPr>
          <w:sz w:val="24"/>
          <w:szCs w:val="24"/>
        </w:rPr>
        <w:t xml:space="preserve"> на 48,1</w:t>
      </w:r>
      <w:r w:rsidR="009F1021">
        <w:rPr>
          <w:sz w:val="24"/>
          <w:szCs w:val="24"/>
        </w:rPr>
        <w:t xml:space="preserve">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 xml:space="preserve">1 </w:t>
      </w:r>
      <w:r w:rsidR="005532E8">
        <w:rPr>
          <w:sz w:val="24"/>
          <w:szCs w:val="24"/>
        </w:rPr>
        <w:t>полугодие 2017</w:t>
      </w:r>
      <w:r>
        <w:rPr>
          <w:sz w:val="24"/>
          <w:szCs w:val="24"/>
        </w:rPr>
        <w:t xml:space="preserve">г. планируется в 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62000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532E8">
        <w:rPr>
          <w:sz w:val="24"/>
          <w:szCs w:val="24"/>
        </w:rPr>
        <w:t>1 полугодие 2017 г. составляет 36837 посетителей  или  59,4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2017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</w:t>
      </w:r>
      <w:r w:rsidR="00B60FF8" w:rsidRPr="00B60FF8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>финансового обеспечения исполнения муниципального задания</w:t>
      </w:r>
      <w:r>
        <w:rPr>
          <w:sz w:val="24"/>
          <w:szCs w:val="24"/>
        </w:rPr>
        <w:t xml:space="preserve"> услуги в ст</w:t>
      </w:r>
      <w:r w:rsidR="0017161E">
        <w:rPr>
          <w:sz w:val="24"/>
          <w:szCs w:val="24"/>
        </w:rPr>
        <w:t>оимостном п</w:t>
      </w:r>
      <w:r w:rsidR="005532E8">
        <w:rPr>
          <w:sz w:val="24"/>
          <w:szCs w:val="24"/>
        </w:rPr>
        <w:t>оказа</w:t>
      </w:r>
      <w:r w:rsidR="0075211C">
        <w:rPr>
          <w:sz w:val="24"/>
          <w:szCs w:val="24"/>
        </w:rPr>
        <w:t>теле  8155500</w:t>
      </w:r>
      <w:r w:rsidR="0017161E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75211C">
        <w:rPr>
          <w:sz w:val="24"/>
          <w:szCs w:val="24"/>
        </w:rPr>
        <w:t>, объем платных услуг-700000 руб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5532E8">
        <w:rPr>
          <w:sz w:val="24"/>
          <w:szCs w:val="24"/>
        </w:rPr>
        <w:t>ческое исполнение- 36837х 141,48=5211698,76</w:t>
      </w:r>
      <w:r w:rsidR="0017161E">
        <w:rPr>
          <w:sz w:val="24"/>
          <w:szCs w:val="24"/>
        </w:rPr>
        <w:t xml:space="preserve"> </w:t>
      </w:r>
      <w:r w:rsidR="0075211C">
        <w:rPr>
          <w:sz w:val="24"/>
          <w:szCs w:val="24"/>
        </w:rPr>
        <w:t>руб.,  или 58,9</w:t>
      </w:r>
      <w:r w:rsidR="00EC3FB2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 оказа</w:t>
      </w:r>
      <w:r w:rsidR="005532E8">
        <w:rPr>
          <w:sz w:val="24"/>
          <w:szCs w:val="24"/>
        </w:rPr>
        <w:t>ния муниципальной услуги на 2017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 xml:space="preserve"> 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>- выполнено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940BFC">
        <w:rPr>
          <w:sz w:val="24"/>
          <w:szCs w:val="24"/>
        </w:rPr>
        <w:t xml:space="preserve"> 1 полугодие 2017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 xml:space="preserve"> выполнено на 59,4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940BFC">
        <w:rPr>
          <w:sz w:val="24"/>
          <w:szCs w:val="24"/>
        </w:rPr>
        <w:t xml:space="preserve"> не в полном объеме.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B03752">
        <w:rPr>
          <w:sz w:val="24"/>
          <w:szCs w:val="24"/>
        </w:rPr>
        <w:t>количество человек-часов /чел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B03752">
        <w:rPr>
          <w:sz w:val="24"/>
          <w:szCs w:val="24"/>
        </w:rPr>
        <w:t>1 полугодие 2017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B03752">
        <w:rPr>
          <w:sz w:val="24"/>
          <w:szCs w:val="24"/>
        </w:rPr>
        <w:t xml:space="preserve"> 2017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 xml:space="preserve">г. количество учащихся </w:t>
      </w:r>
      <w:r w:rsidR="00554389">
        <w:rPr>
          <w:sz w:val="24"/>
          <w:szCs w:val="24"/>
        </w:rPr>
        <w:t>7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51002A" w:rsidRDefault="00C77915" w:rsidP="000A798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554389">
        <w:rPr>
          <w:sz w:val="24"/>
          <w:szCs w:val="24"/>
        </w:rPr>
        <w:t xml:space="preserve"> 1 полугодие  2017</w:t>
      </w:r>
      <w:r w:rsidR="008865A1">
        <w:rPr>
          <w:sz w:val="24"/>
          <w:szCs w:val="24"/>
        </w:rPr>
        <w:t xml:space="preserve"> г. с</w:t>
      </w:r>
      <w:r w:rsidR="00554389">
        <w:rPr>
          <w:sz w:val="24"/>
          <w:szCs w:val="24"/>
        </w:rPr>
        <w:t xml:space="preserve">оставляет 8 </w:t>
      </w:r>
      <w:r w:rsidR="00244002">
        <w:rPr>
          <w:sz w:val="24"/>
          <w:szCs w:val="24"/>
        </w:rPr>
        <w:t>учащихся, или 114,3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51002A" w:rsidP="00C7791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</w:t>
      </w:r>
      <w:r w:rsidR="00244002">
        <w:rPr>
          <w:sz w:val="24"/>
          <w:szCs w:val="24"/>
        </w:rPr>
        <w:t xml:space="preserve">ние муниципальной услуги на 2017 год составили 471493,49 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FC686D">
        <w:rPr>
          <w:sz w:val="24"/>
          <w:szCs w:val="24"/>
        </w:rPr>
        <w:t>лнение- 8</w:t>
      </w:r>
      <w:r w:rsidR="00E44E1B">
        <w:rPr>
          <w:sz w:val="24"/>
          <w:szCs w:val="24"/>
        </w:rPr>
        <w:t xml:space="preserve"> х </w:t>
      </w:r>
      <w:r w:rsidR="00FC686D">
        <w:rPr>
          <w:sz w:val="24"/>
          <w:szCs w:val="24"/>
        </w:rPr>
        <w:t>67356,21=538849,68 руб.,  или 114,3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FC686D">
        <w:rPr>
          <w:sz w:val="24"/>
          <w:szCs w:val="24"/>
        </w:rPr>
        <w:t>ципальной услуги на 2017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>едших итоговую аттестацию</w:t>
      </w:r>
      <w:r w:rsidR="00541382">
        <w:rPr>
          <w:sz w:val="24"/>
          <w:szCs w:val="24"/>
        </w:rPr>
        <w:t>-</w:t>
      </w:r>
      <w:r w:rsidR="000B0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FC686D">
        <w:rPr>
          <w:sz w:val="24"/>
          <w:szCs w:val="24"/>
        </w:rPr>
        <w:t>1 полугодие 2017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2017 г. планируется в  2017 г. количество учащихся 45,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  2017 г. составляет 43 учащихся, или 95,6 %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2039103,25 руб.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исполнение- 43 х 45313,41=1948476,63 руб.,  или 95,6 % от планируемого объема  оказания муниципальной услуги на 2017 год.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FC686D" w:rsidRPr="00FC686D" w:rsidRDefault="00FC686D" w:rsidP="00FC686D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2017 г. планируется в  2017 г. количество учащихся 12,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  2017 г. составляет 13 учащихся, или 108,3 %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Нормативные затраты на оказание муниципальной услуги на 2017 год составили 965553,58 руб.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исполнение- 13 х 80462,8=1046016,40 руб.,  или 108,3 % от планируемого объема  оказания муниципальной услуги на 2017 год.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FC686D" w:rsidRPr="00FC686D" w:rsidRDefault="00FC686D" w:rsidP="00FC686D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 xml:space="preserve"> не в полном объеме.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2017 г. планируется в  2017 г. количество учащихся 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  2017 г. составляет 2 учащихся, или 100 %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135773,45  руб.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исполнение- 2 х 67886,73=135773,46 руб.,  или 100 %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2017 г. планируется в  2017 г. количество учащихся 42,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  2017 г. составляет 43 учащихся, или 102,4 %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1561862,61 руб.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исполнение- 43 х 37187,20=1599049,60 руб.,  или 102,4 %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2017 г. планируется в  2017 г. количество учащихся 15,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муниципального задания за  1 полугодие  2017 г. составляет 17 учащихся, или 113,3 %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809421,31 руб.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исполнение- 17 х 53961,42=917344,14 руб.,  или 113,3 %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6276A6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FC686D" w:rsidRDefault="00FC686D" w:rsidP="00C77915">
      <w:pPr>
        <w:rPr>
          <w:sz w:val="24"/>
          <w:szCs w:val="24"/>
        </w:rPr>
      </w:pP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( 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r w:rsidR="004E3CE0">
        <w:rPr>
          <w:sz w:val="24"/>
          <w:szCs w:val="24"/>
        </w:rPr>
        <w:t>:количество человек-часов /чел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4E3CE0">
        <w:rPr>
          <w:sz w:val="24"/>
          <w:szCs w:val="24"/>
        </w:rPr>
        <w:t>1 полугодие 2017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4E3CE0">
        <w:rPr>
          <w:sz w:val="24"/>
          <w:szCs w:val="24"/>
        </w:rPr>
        <w:t>17</w:t>
      </w:r>
      <w:r w:rsidR="008865A1">
        <w:rPr>
          <w:sz w:val="24"/>
          <w:szCs w:val="24"/>
        </w:rPr>
        <w:t xml:space="preserve"> г. кол</w:t>
      </w:r>
      <w:r w:rsidR="004E3CE0">
        <w:rPr>
          <w:sz w:val="24"/>
          <w:szCs w:val="24"/>
        </w:rPr>
        <w:t>ичество учащихся 89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4E3CE0">
        <w:rPr>
          <w:sz w:val="24"/>
          <w:szCs w:val="24"/>
        </w:rPr>
        <w:t>1 полугодие  2017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оставляет 97 учащихся, или 109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51002A" w:rsidP="00F223B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</w:t>
      </w:r>
      <w:r w:rsidR="004E3CE0">
        <w:rPr>
          <w:sz w:val="24"/>
          <w:szCs w:val="24"/>
        </w:rPr>
        <w:t>ние муниципальной услуги на 2017год составили 4516792,30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4E3CE0">
        <w:rPr>
          <w:sz w:val="24"/>
          <w:szCs w:val="24"/>
        </w:rPr>
        <w:t>97</w:t>
      </w:r>
      <w:r w:rsidR="00E44E1B">
        <w:rPr>
          <w:sz w:val="24"/>
          <w:szCs w:val="24"/>
        </w:rPr>
        <w:t xml:space="preserve"> х</w:t>
      </w:r>
      <w:r w:rsidR="004E3CE0">
        <w:rPr>
          <w:sz w:val="24"/>
          <w:szCs w:val="24"/>
        </w:rPr>
        <w:t xml:space="preserve"> 50750,48=4922796,56</w:t>
      </w:r>
      <w:r w:rsidR="00E44E1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4E3CE0">
        <w:rPr>
          <w:sz w:val="24"/>
          <w:szCs w:val="24"/>
        </w:rPr>
        <w:t>и 109</w:t>
      </w:r>
      <w:r w:rsidR="00F223B5">
        <w:rPr>
          <w:sz w:val="24"/>
          <w:szCs w:val="24"/>
        </w:rPr>
        <w:t>% от планируемого объема  оказа</w:t>
      </w:r>
      <w:r w:rsidR="00E44E1B">
        <w:rPr>
          <w:sz w:val="24"/>
          <w:szCs w:val="24"/>
        </w:rPr>
        <w:t>ния муниципальной у</w:t>
      </w:r>
      <w:r w:rsidR="004E3CE0">
        <w:rPr>
          <w:sz w:val="24"/>
          <w:szCs w:val="24"/>
        </w:rPr>
        <w:t>слуги на 2017</w:t>
      </w:r>
      <w:r w:rsidR="00E44E1B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год.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6276A6" w:rsidRDefault="006276A6" w:rsidP="00E44E1B">
      <w:pPr>
        <w:rPr>
          <w:sz w:val="24"/>
          <w:szCs w:val="24"/>
        </w:rPr>
      </w:pP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bookmarkEnd w:id="0"/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учащихся-</w:t>
      </w:r>
      <w:r w:rsidR="004E3CE0" w:rsidRPr="006276A6">
        <w:rPr>
          <w:sz w:val="24"/>
          <w:szCs w:val="24"/>
        </w:rPr>
        <w:t xml:space="preserve"> выполнено</w:t>
      </w:r>
    </w:p>
    <w:p w:rsidR="00E44E1B" w:rsidRDefault="006276A6" w:rsidP="006276A6">
      <w:pPr>
        <w:pStyle w:val="a3"/>
        <w:rPr>
          <w:sz w:val="24"/>
          <w:szCs w:val="24"/>
        </w:rPr>
      </w:pPr>
      <w:r w:rsidRPr="006276A6">
        <w:rPr>
          <w:sz w:val="24"/>
          <w:szCs w:val="24"/>
        </w:rPr>
        <w:t>Муниципальное задание  за 1 полугодие 2017 год по натуральному показателю выполнено, показатели качества оказываемой услуги выполнены.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940BFC">
        <w:rPr>
          <w:sz w:val="24"/>
          <w:szCs w:val="24"/>
        </w:rPr>
        <w:t>1 полугодие 2017</w:t>
      </w:r>
      <w:r w:rsidR="0006228C">
        <w:rPr>
          <w:sz w:val="24"/>
          <w:szCs w:val="24"/>
        </w:rPr>
        <w:t xml:space="preserve"> г. планируется в2</w:t>
      </w:r>
      <w:r w:rsidR="00940BFC">
        <w:rPr>
          <w:sz w:val="24"/>
          <w:szCs w:val="24"/>
        </w:rPr>
        <w:t>017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1 полугодие 2017 г. составляет 3879 посещений  или  65,7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 xml:space="preserve">бъем </w:t>
      </w:r>
      <w:r w:rsidR="003B43A3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2B20A6">
        <w:rPr>
          <w:sz w:val="24"/>
          <w:szCs w:val="24"/>
        </w:rPr>
        <w:t>в</w:t>
      </w:r>
      <w:r w:rsidR="00D44652">
        <w:rPr>
          <w:sz w:val="24"/>
          <w:szCs w:val="24"/>
        </w:rPr>
        <w:t xml:space="preserve"> стоимостном </w:t>
      </w:r>
      <w:r w:rsidR="00C869BC">
        <w:rPr>
          <w:sz w:val="24"/>
          <w:szCs w:val="24"/>
        </w:rPr>
        <w:t>пок</w:t>
      </w:r>
      <w:r w:rsidR="0075211C">
        <w:rPr>
          <w:sz w:val="24"/>
          <w:szCs w:val="24"/>
        </w:rPr>
        <w:t>азателе  1844500</w:t>
      </w:r>
      <w:r w:rsidR="00C869BC"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руб.</w:t>
      </w:r>
      <w:r w:rsidR="0075211C">
        <w:rPr>
          <w:sz w:val="24"/>
          <w:szCs w:val="24"/>
        </w:rPr>
        <w:t>, объем платных услуг-16000 руб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C869BC">
        <w:rPr>
          <w:sz w:val="24"/>
          <w:szCs w:val="24"/>
        </w:rPr>
        <w:t>кое исполнение- 3879х 315,33=1223165,07</w:t>
      </w:r>
      <w:r w:rsidR="00FB4F18">
        <w:rPr>
          <w:sz w:val="24"/>
          <w:szCs w:val="24"/>
        </w:rPr>
        <w:t xml:space="preserve"> </w:t>
      </w:r>
      <w:r w:rsidR="00C869BC">
        <w:rPr>
          <w:sz w:val="24"/>
          <w:szCs w:val="24"/>
        </w:rPr>
        <w:t>руб.,  или 65,7</w:t>
      </w:r>
      <w:r w:rsidR="002B20A6">
        <w:rPr>
          <w:sz w:val="24"/>
          <w:szCs w:val="24"/>
        </w:rPr>
        <w:t>% от планируемого объема  оказа</w:t>
      </w:r>
      <w:r w:rsidR="00C869BC">
        <w:rPr>
          <w:sz w:val="24"/>
          <w:szCs w:val="24"/>
        </w:rPr>
        <w:t>ния муниципальной услуги на 2017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D44652">
        <w:rPr>
          <w:sz w:val="24"/>
          <w:szCs w:val="24"/>
        </w:rPr>
        <w:t xml:space="preserve">дание  за </w:t>
      </w:r>
      <w:r w:rsidR="00C869BC">
        <w:rPr>
          <w:sz w:val="24"/>
          <w:szCs w:val="24"/>
        </w:rPr>
        <w:t>1 полугодие 2017</w:t>
      </w:r>
      <w:r>
        <w:rPr>
          <w:sz w:val="24"/>
          <w:szCs w:val="24"/>
        </w:rPr>
        <w:t xml:space="preserve"> года по натуральному </w:t>
      </w:r>
      <w:r w:rsidR="00D44652">
        <w:rPr>
          <w:sz w:val="24"/>
          <w:szCs w:val="24"/>
        </w:rPr>
        <w:t xml:space="preserve">показателю выполнено </w:t>
      </w:r>
      <w:r w:rsidR="00C869BC">
        <w:rPr>
          <w:sz w:val="24"/>
          <w:szCs w:val="24"/>
        </w:rPr>
        <w:t xml:space="preserve"> на 65,7</w:t>
      </w:r>
      <w:r w:rsidR="00E104B5">
        <w:rPr>
          <w:sz w:val="24"/>
          <w:szCs w:val="24"/>
        </w:rPr>
        <w:t>%,</w:t>
      </w:r>
      <w:r w:rsidR="00C0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75211C">
        <w:rPr>
          <w:sz w:val="24"/>
          <w:szCs w:val="24"/>
        </w:rPr>
        <w:t>количество посещений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</w:t>
      </w:r>
      <w:r w:rsidR="0075211C">
        <w:rPr>
          <w:sz w:val="24"/>
          <w:szCs w:val="24"/>
        </w:rPr>
        <w:t>7 г. планируется в2017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ество предоставленных услуг 14922</w:t>
      </w:r>
      <w:r>
        <w:rPr>
          <w:sz w:val="24"/>
          <w:szCs w:val="24"/>
        </w:rPr>
        <w:t xml:space="preserve"> шт. что соответствует  натуральным показателям  </w:t>
      </w:r>
      <w:r>
        <w:rPr>
          <w:sz w:val="24"/>
          <w:szCs w:val="24"/>
        </w:rPr>
        <w:lastRenderedPageBreak/>
        <w:t xml:space="preserve">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75211C">
        <w:rPr>
          <w:sz w:val="24"/>
          <w:szCs w:val="24"/>
        </w:rPr>
        <w:t>ого задания за  1 полугодие 2017 г. составляет 12726 шт.  или  85,3</w:t>
      </w:r>
      <w:r>
        <w:rPr>
          <w:sz w:val="24"/>
          <w:szCs w:val="24"/>
        </w:rPr>
        <w:t>% от планируемого количес</w:t>
      </w:r>
      <w:r w:rsidR="0075211C">
        <w:rPr>
          <w:sz w:val="24"/>
          <w:szCs w:val="24"/>
        </w:rPr>
        <w:t>тва предоставленных услуг в 2017</w:t>
      </w:r>
      <w:r>
        <w:rPr>
          <w:sz w:val="24"/>
          <w:szCs w:val="24"/>
        </w:rPr>
        <w:t xml:space="preserve"> г. 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финансового обеспечения исполнения муниципального задания в стоимостном показателе   </w:t>
      </w:r>
      <w:r w:rsidR="0075211C">
        <w:rPr>
          <w:sz w:val="24"/>
          <w:szCs w:val="24"/>
        </w:rPr>
        <w:t>5202271</w:t>
      </w:r>
      <w:r w:rsidR="00DF5E5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75211C">
        <w:rPr>
          <w:sz w:val="24"/>
          <w:szCs w:val="24"/>
        </w:rPr>
        <w:t xml:space="preserve"> местный бюджет, 6358331 руб.- средства краевого бюджета</w:t>
      </w:r>
    </w:p>
    <w:p w:rsidR="00E104B5" w:rsidRDefault="0075211C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</w:t>
      </w:r>
      <w:r w:rsidR="00A81437">
        <w:rPr>
          <w:sz w:val="24"/>
          <w:szCs w:val="24"/>
        </w:rPr>
        <w:t>тическое исполнение- 12726х 774,74 =9859341,24</w:t>
      </w:r>
      <w:r w:rsidR="00DF5E5D">
        <w:rPr>
          <w:sz w:val="24"/>
          <w:szCs w:val="24"/>
        </w:rPr>
        <w:t xml:space="preserve"> </w:t>
      </w:r>
      <w:r w:rsidR="00E104B5">
        <w:rPr>
          <w:sz w:val="24"/>
          <w:szCs w:val="24"/>
        </w:rPr>
        <w:t xml:space="preserve"> </w:t>
      </w:r>
      <w:r w:rsidR="00A81437">
        <w:rPr>
          <w:sz w:val="24"/>
          <w:szCs w:val="24"/>
        </w:rPr>
        <w:t>руб.,  или 85,3</w:t>
      </w:r>
      <w:r w:rsidR="00E104B5">
        <w:rPr>
          <w:sz w:val="24"/>
          <w:szCs w:val="24"/>
        </w:rPr>
        <w:t>% от планируемого объема  оказа</w:t>
      </w:r>
      <w:r w:rsidR="00A81437">
        <w:rPr>
          <w:sz w:val="24"/>
          <w:szCs w:val="24"/>
        </w:rPr>
        <w:t>ния муниципальной услуги на 2017</w:t>
      </w:r>
      <w:r w:rsidR="00E104B5">
        <w:rPr>
          <w:sz w:val="24"/>
          <w:szCs w:val="24"/>
        </w:rPr>
        <w:t xml:space="preserve"> год.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услуг-выполнено</w:t>
      </w:r>
    </w:p>
    <w:p w:rsidR="00DF5E5D" w:rsidRDefault="00DF5E5D" w:rsidP="00DF5E5D">
      <w:pPr>
        <w:ind w:left="-142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 задание  за 1 полугодие 2017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A81437">
        <w:rPr>
          <w:sz w:val="24"/>
          <w:szCs w:val="24"/>
        </w:rPr>
        <w:t>выполнено на 85,3</w:t>
      </w:r>
      <w:r>
        <w:rPr>
          <w:sz w:val="24"/>
          <w:szCs w:val="24"/>
        </w:rPr>
        <w:t>%</w:t>
      </w:r>
      <w:r w:rsidR="00A81437">
        <w:rPr>
          <w:sz w:val="24"/>
          <w:szCs w:val="24"/>
        </w:rPr>
        <w:t>.</w:t>
      </w:r>
      <w:r w:rsidR="00DF20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>тва оказываемой услуги выполнен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3CE6"/>
    <w:rsid w:val="001B56E2"/>
    <w:rsid w:val="001B7C7C"/>
    <w:rsid w:val="00244002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B43A3"/>
    <w:rsid w:val="003E7DF4"/>
    <w:rsid w:val="003F2173"/>
    <w:rsid w:val="004A4931"/>
    <w:rsid w:val="004C6FF9"/>
    <w:rsid w:val="004E3CE0"/>
    <w:rsid w:val="004F4F4E"/>
    <w:rsid w:val="0051002A"/>
    <w:rsid w:val="005104CF"/>
    <w:rsid w:val="00541382"/>
    <w:rsid w:val="005532E8"/>
    <w:rsid w:val="00554389"/>
    <w:rsid w:val="005E2306"/>
    <w:rsid w:val="005E4E42"/>
    <w:rsid w:val="005E68F7"/>
    <w:rsid w:val="0062091B"/>
    <w:rsid w:val="006276A6"/>
    <w:rsid w:val="006B3001"/>
    <w:rsid w:val="006F63B7"/>
    <w:rsid w:val="006F70AE"/>
    <w:rsid w:val="00746130"/>
    <w:rsid w:val="0075211C"/>
    <w:rsid w:val="007C4825"/>
    <w:rsid w:val="008003CC"/>
    <w:rsid w:val="00812532"/>
    <w:rsid w:val="00876D8B"/>
    <w:rsid w:val="008865A1"/>
    <w:rsid w:val="008D67E2"/>
    <w:rsid w:val="00940BFC"/>
    <w:rsid w:val="0097328B"/>
    <w:rsid w:val="009764F9"/>
    <w:rsid w:val="00977217"/>
    <w:rsid w:val="00985F61"/>
    <w:rsid w:val="009A3AEF"/>
    <w:rsid w:val="009C3E09"/>
    <w:rsid w:val="009D647D"/>
    <w:rsid w:val="009F1021"/>
    <w:rsid w:val="00A1513D"/>
    <w:rsid w:val="00A7008D"/>
    <w:rsid w:val="00A81437"/>
    <w:rsid w:val="00A94089"/>
    <w:rsid w:val="00A96EB9"/>
    <w:rsid w:val="00AA46F0"/>
    <w:rsid w:val="00AF6CFC"/>
    <w:rsid w:val="00B03752"/>
    <w:rsid w:val="00B16541"/>
    <w:rsid w:val="00B60FF8"/>
    <w:rsid w:val="00B667A4"/>
    <w:rsid w:val="00C05DC8"/>
    <w:rsid w:val="00C6659E"/>
    <w:rsid w:val="00C77915"/>
    <w:rsid w:val="00C869BC"/>
    <w:rsid w:val="00C93361"/>
    <w:rsid w:val="00CE2304"/>
    <w:rsid w:val="00CF452E"/>
    <w:rsid w:val="00D06EDD"/>
    <w:rsid w:val="00D44652"/>
    <w:rsid w:val="00D72E20"/>
    <w:rsid w:val="00D922E5"/>
    <w:rsid w:val="00DE2015"/>
    <w:rsid w:val="00DF2080"/>
    <w:rsid w:val="00DF5E5D"/>
    <w:rsid w:val="00E104B5"/>
    <w:rsid w:val="00E44E1B"/>
    <w:rsid w:val="00E80135"/>
    <w:rsid w:val="00E837D5"/>
    <w:rsid w:val="00E86B40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2E83A-A1C9-4D57-AE61-FFD98B44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55</cp:revision>
  <cp:lastPrinted>2017-08-03T04:33:00Z</cp:lastPrinted>
  <dcterms:created xsi:type="dcterms:W3CDTF">2012-07-19T22:54:00Z</dcterms:created>
  <dcterms:modified xsi:type="dcterms:W3CDTF">2017-08-03T05:14:00Z</dcterms:modified>
</cp:coreProperties>
</file>